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20" w:rsidRPr="00DC7920" w:rsidRDefault="00CE0DE0" w:rsidP="00DC7920">
      <w:pPr>
        <w:spacing w:after="0" w:line="240" w:lineRule="auto"/>
        <w:ind w:left="5664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="00DC7920" w:rsidRPr="00DC7920">
        <w:rPr>
          <w:rFonts w:ascii="Times New Roman" w:hAnsi="Times New Roman" w:cs="Times New Roman"/>
          <w:sz w:val="16"/>
          <w:szCs w:val="16"/>
        </w:rPr>
        <w:t xml:space="preserve"> do protokołu </w:t>
      </w:r>
      <w:r w:rsidR="00DC7920" w:rsidRPr="00DC7920">
        <w:rPr>
          <w:sz w:val="16"/>
          <w:szCs w:val="16"/>
        </w:rPr>
        <w:t xml:space="preserve">z konsultacji projektu </w:t>
      </w:r>
    </w:p>
    <w:p w:rsidR="00DC7920" w:rsidRPr="00DC7920" w:rsidRDefault="00DC7920" w:rsidP="00DC7920">
      <w:pPr>
        <w:spacing w:after="0" w:line="240" w:lineRule="auto"/>
        <w:ind w:left="5664"/>
        <w:rPr>
          <w:sz w:val="16"/>
          <w:szCs w:val="16"/>
        </w:rPr>
      </w:pPr>
      <w:r w:rsidRPr="00DC7920">
        <w:rPr>
          <w:sz w:val="16"/>
          <w:szCs w:val="16"/>
        </w:rPr>
        <w:t xml:space="preserve">uchwały Rady Miasta Kielce </w:t>
      </w:r>
      <w:r w:rsidRPr="00DC7920">
        <w:rPr>
          <w:bCs/>
          <w:sz w:val="16"/>
          <w:szCs w:val="16"/>
        </w:rPr>
        <w:t>w sprawie uchwalenia</w:t>
      </w:r>
    </w:p>
    <w:p w:rsidR="00DC7920" w:rsidRPr="00DC7920" w:rsidRDefault="00DC7920" w:rsidP="00DC7920">
      <w:pPr>
        <w:spacing w:after="0" w:line="240" w:lineRule="auto"/>
        <w:ind w:left="5664"/>
        <w:rPr>
          <w:bCs/>
          <w:sz w:val="16"/>
          <w:szCs w:val="16"/>
        </w:rPr>
      </w:pPr>
      <w:r w:rsidRPr="00DC7920">
        <w:rPr>
          <w:bCs/>
          <w:sz w:val="16"/>
          <w:szCs w:val="16"/>
        </w:rPr>
        <w:t xml:space="preserve"> Programu współpracy Miasta Kielce z </w:t>
      </w:r>
    </w:p>
    <w:p w:rsidR="00DC7920" w:rsidRPr="00DC7920" w:rsidRDefault="00DC7920" w:rsidP="00DC7920">
      <w:pPr>
        <w:spacing w:after="0" w:line="240" w:lineRule="auto"/>
        <w:ind w:left="5664"/>
        <w:rPr>
          <w:bCs/>
          <w:sz w:val="16"/>
          <w:szCs w:val="16"/>
        </w:rPr>
      </w:pPr>
      <w:r w:rsidRPr="00DC7920">
        <w:rPr>
          <w:bCs/>
          <w:sz w:val="16"/>
          <w:szCs w:val="16"/>
        </w:rPr>
        <w:t xml:space="preserve">organizacjami pozarządowymi i innymi </w:t>
      </w:r>
    </w:p>
    <w:p w:rsidR="00DC7920" w:rsidRPr="00DC7920" w:rsidRDefault="00DC7920" w:rsidP="00DC7920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C7920">
        <w:rPr>
          <w:bCs/>
          <w:sz w:val="16"/>
          <w:szCs w:val="16"/>
        </w:rPr>
        <w:t>podmiotami na rok 2016.</w:t>
      </w:r>
    </w:p>
    <w:p w:rsidR="00DC7920" w:rsidRDefault="00DC7920" w:rsidP="00DC79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20" w:rsidRPr="00DC7920" w:rsidRDefault="00DC7920" w:rsidP="00DC79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 xml:space="preserve">Stanowisko Prezydenta Miasta Kielce do opinii i uwag organizacji pozarządowych i innych podmiotów dotyczących projektu uchwały w sprawie uchwalenia Programu współpracy Miasta Kielce z organizacjami pozarządowymi i innymi podmiotami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C7920">
        <w:rPr>
          <w:rFonts w:ascii="Times New Roman" w:hAnsi="Times New Roman" w:cs="Times New Roman"/>
          <w:b/>
          <w:sz w:val="24"/>
          <w:szCs w:val="24"/>
        </w:rPr>
        <w:t>na rok 2016</w:t>
      </w:r>
    </w:p>
    <w:p w:rsidR="00DC7920" w:rsidRPr="00DC7920" w:rsidRDefault="00DC7920" w:rsidP="00DC79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Do  propozycji zmiany w projekcie uchwały w sprawie uchwalenia  Programu współpracy Miasta Kielce z organizacjami pozarządowymi i innymi podmiotami na rok 2016, zawartej w elektronicznym formularzu konsultacji projektu uchwały, przesłanego  w dniu  6 listopada 2015r. zajmuję następujące stanowisko: nie uwzględnić proponowanej zmiany do konsultowanego projektu uchwały. </w:t>
      </w:r>
    </w:p>
    <w:p w:rsidR="00DC7920" w:rsidRPr="00DC7920" w:rsidRDefault="00DC7920" w:rsidP="00DC79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Proponowana przez Regionalne Centrum Wolontariatu zmiana polegająca na dodaniu do sfery priorytetowych zadań publicznych określonych w §6 projektu uchwały zadań z zakresu „Promocji i organizacji wolontariatu” nie ma uzasadnienia faktycznego.</w:t>
      </w:r>
    </w:p>
    <w:p w:rsidR="00DC7920" w:rsidRPr="00DC7920" w:rsidRDefault="00DC7920" w:rsidP="00DC79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/>
          <w:color w:val="000000"/>
          <w:sz w:val="24"/>
          <w:szCs w:val="24"/>
        </w:rPr>
        <w:t xml:space="preserve">Obszary priorytetowe współpracy to z założenia takie sfery zadań publicznych, na które w roku 2016 zostały zaplanowane środki finansowe w budżecie miasta. </w:t>
      </w:r>
      <w:r w:rsidRPr="00DC7920">
        <w:rPr>
          <w:rFonts w:ascii="Times New Roman" w:hAnsi="Times New Roman"/>
          <w:color w:val="000000"/>
          <w:sz w:val="24"/>
          <w:szCs w:val="24"/>
        </w:rPr>
        <w:br/>
        <w:t xml:space="preserve">Na pozostałe sfery, które po zmianach dokonanych ostatnią nowelizacją obejmują łącznie 36 sfer zadań publicznych wymienionych w ust. 4 pkt 1 ustawy z dnia 24 kwietnia 2003r. o działalności pożytku publicznego i o wolontariacie, nie przewidziano środków w budżecie na 2016r. Możliwości finansowe Miasta Kielce są ograniczone i  realizacja zadań ze wszystkich sfer działalności pożytku nie jest możliwa. Program współpracy </w:t>
      </w:r>
      <w:r w:rsidRPr="00DC7920">
        <w:rPr>
          <w:rFonts w:ascii="Times New Roman" w:hAnsi="Times New Roman" w:cs="Times New Roman"/>
          <w:sz w:val="24"/>
          <w:szCs w:val="24"/>
        </w:rPr>
        <w:t xml:space="preserve">Miasta Kielce z organizacjami pozarządowymi i innymi podmiotami na rok 2016 został opracowany z uwzględnieniem aktualnych możliwości finansowych Miasta Kielce. </w:t>
      </w:r>
      <w:r w:rsidRPr="00DC7920">
        <w:rPr>
          <w:rFonts w:ascii="Times New Roman" w:hAnsi="Times New Roman"/>
          <w:color w:val="000000"/>
          <w:sz w:val="24"/>
          <w:szCs w:val="24"/>
        </w:rPr>
        <w:t xml:space="preserve"> Nie oznacza to, że nie będzie możliwości realizacji zadań z zakresu „Promocji i organizacji wolontariatu” w roku 2016. Muszą jednak być przewidziane na ten cel dodatkowe środki w budżecie.</w:t>
      </w:r>
    </w:p>
    <w:p w:rsidR="00DC7920" w:rsidRDefault="007635D3" w:rsidP="007635D3">
      <w:pPr>
        <w:spacing w:after="0" w:line="240" w:lineRule="auto"/>
        <w:ind w:left="4956"/>
      </w:pPr>
      <w:r>
        <w:t>w.z. Prezydenta Miasta Kielce</w:t>
      </w:r>
    </w:p>
    <w:p w:rsidR="007635D3" w:rsidRDefault="007635D3" w:rsidP="007635D3">
      <w:pPr>
        <w:spacing w:after="0" w:line="240" w:lineRule="auto"/>
        <w:ind w:left="4956"/>
      </w:pPr>
      <w:r>
        <w:t xml:space="preserve">                    /-/</w:t>
      </w:r>
    </w:p>
    <w:p w:rsidR="007635D3" w:rsidRDefault="007635D3" w:rsidP="007635D3">
      <w:pPr>
        <w:spacing w:after="0" w:line="240" w:lineRule="auto"/>
        <w:ind w:left="4956"/>
        <w:jc w:val="both"/>
      </w:pPr>
      <w:r>
        <w:t xml:space="preserve">        Andrzej Sygut</w:t>
      </w:r>
    </w:p>
    <w:p w:rsidR="007635D3" w:rsidRDefault="007635D3" w:rsidP="007635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41601">
        <w:t xml:space="preserve">  </w:t>
      </w:r>
      <w:r>
        <w:t xml:space="preserve"> Zastępca Prezydenta Miasta Kielce</w:t>
      </w:r>
    </w:p>
    <w:p w:rsidR="007635D3" w:rsidRPr="004A6BFC" w:rsidRDefault="007635D3" w:rsidP="007635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8AD" w:rsidRPr="00DC7920" w:rsidRDefault="00DC7920" w:rsidP="00DC79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C08AD" w:rsidRPr="00DC7920" w:rsidSect="004C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DC7920"/>
    <w:rsid w:val="0015536D"/>
    <w:rsid w:val="00441601"/>
    <w:rsid w:val="00476B0A"/>
    <w:rsid w:val="00580299"/>
    <w:rsid w:val="00692486"/>
    <w:rsid w:val="006A0357"/>
    <w:rsid w:val="007635D3"/>
    <w:rsid w:val="00CE0DE0"/>
    <w:rsid w:val="00D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2015-11-09T11:28:00Z</cp:lastPrinted>
  <dcterms:created xsi:type="dcterms:W3CDTF">2015-11-09T11:05:00Z</dcterms:created>
  <dcterms:modified xsi:type="dcterms:W3CDTF">2015-11-10T09:21:00Z</dcterms:modified>
</cp:coreProperties>
</file>